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75041" w:rsidRPr="00275041" w:rsidRDefault="00275041" w:rsidP="00275041">
      <w:pPr>
        <w:pStyle w:val="a3"/>
        <w:spacing w:before="5" w:line="360" w:lineRule="auto"/>
        <w:ind w:firstLine="709"/>
        <w:jc w:val="both"/>
        <w:rPr>
          <w:b/>
          <w:color w:val="0A0A0A"/>
          <w:w w:val="105"/>
          <w:sz w:val="28"/>
          <w:szCs w:val="28"/>
        </w:rPr>
      </w:pPr>
      <w:r w:rsidRPr="00275041">
        <w:rPr>
          <w:b/>
          <w:color w:val="0A0A0A"/>
          <w:w w:val="105"/>
          <w:sz w:val="28"/>
          <w:szCs w:val="28"/>
        </w:rPr>
        <w:t>Предоставление муниципальной услуги осуществляется в соответствии с: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-Конституцией Российской Федерации;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-Земельным кодексом Российской Федерации от 25.10.2001 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№ 136-ФЗ;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-Градостроительным кодексом Российской Федерации от 29.12.2004 № 190-ФЗ;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25.10.2001 № 137-ФЗ «О введении в действие Земельного кодекса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06.10.2003 № 131-ФЗ «Об общих принципах организации местного самоуправления в Российской Федерации»;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27.07.2006 № 152-ФЗ «О персональных данных»;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13.07.2015 № 218-ФЗ «О государственной регистрации недвижимости»;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24.07.2002 № 101-ФЗ «Об обороте земель сельскохозяйственного назначения»;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-Федеральным законом от 27.07.2010 № 210-ФЗ «Об организации предоставления государственных и муниципальных услуг»;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 xml:space="preserve">-Постановлением Правительства РФ от 31.03.2017 № 402 «Об утверждении Правил выполнения инженерных изысканий, необходимых для подготовки документации по планировке территории, перечня видов инженерных изысканий, необходимых для подготовки документации по планировке территории, и о внесении изменений в постановление Правительства Российской Федерации от 19 января 2006 г. </w:t>
      </w:r>
      <w:r>
        <w:rPr>
          <w:color w:val="0A0A0A"/>
          <w:w w:val="105"/>
          <w:sz w:val="28"/>
          <w:szCs w:val="28"/>
        </w:rPr>
        <w:t>№</w:t>
      </w:r>
      <w:r w:rsidRPr="004C7A10">
        <w:rPr>
          <w:color w:val="0A0A0A"/>
          <w:w w:val="105"/>
          <w:sz w:val="28"/>
          <w:szCs w:val="28"/>
        </w:rPr>
        <w:t xml:space="preserve"> 20»;</w:t>
      </w:r>
    </w:p>
    <w:p w:rsidR="00275041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-Постановлением Правительства РФ от 12.05.2017 № 564 «Об утверждении Положения о составе и содержании документации по планировке территории, предусматривающей размещение одного или нескольких линейных объектов»;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>
        <w:rPr>
          <w:color w:val="0A0A0A"/>
          <w:w w:val="105"/>
          <w:sz w:val="28"/>
          <w:szCs w:val="28"/>
        </w:rPr>
        <w:lastRenderedPageBreak/>
        <w:t>-</w:t>
      </w:r>
      <w:r w:rsidRPr="00275041">
        <w:t xml:space="preserve"> </w:t>
      </w:r>
      <w:r w:rsidRPr="00275041">
        <w:rPr>
          <w:color w:val="0A0A0A"/>
          <w:w w:val="105"/>
          <w:sz w:val="28"/>
          <w:szCs w:val="28"/>
        </w:rPr>
        <w:t>Постановление</w:t>
      </w:r>
      <w:r>
        <w:rPr>
          <w:color w:val="0A0A0A"/>
          <w:w w:val="105"/>
          <w:sz w:val="28"/>
          <w:szCs w:val="28"/>
        </w:rPr>
        <w:t>м</w:t>
      </w:r>
      <w:r w:rsidRPr="00275041">
        <w:rPr>
          <w:color w:val="0A0A0A"/>
          <w:w w:val="105"/>
          <w:sz w:val="28"/>
          <w:szCs w:val="28"/>
        </w:rPr>
        <w:t xml:space="preserve"> Правительства РФ от 02.02.2024 </w:t>
      </w:r>
      <w:r>
        <w:rPr>
          <w:color w:val="0A0A0A"/>
          <w:w w:val="105"/>
          <w:sz w:val="28"/>
          <w:szCs w:val="28"/>
        </w:rPr>
        <w:t>№</w:t>
      </w:r>
      <w:r w:rsidRPr="00275041">
        <w:rPr>
          <w:color w:val="0A0A0A"/>
          <w:w w:val="105"/>
          <w:sz w:val="28"/>
          <w:szCs w:val="28"/>
        </w:rPr>
        <w:t xml:space="preserve"> 112 </w:t>
      </w:r>
      <w:r>
        <w:rPr>
          <w:color w:val="0A0A0A"/>
          <w:w w:val="105"/>
          <w:sz w:val="28"/>
          <w:szCs w:val="28"/>
        </w:rPr>
        <w:t>«</w:t>
      </w:r>
      <w:r w:rsidRPr="00275041">
        <w:rPr>
          <w:color w:val="0A0A0A"/>
          <w:w w:val="105"/>
          <w:sz w:val="28"/>
          <w:szCs w:val="28"/>
        </w:rPr>
        <w:t>Об утверждении Правил подготовки документации по планировке территории, подготовка которой осуществляется на основании решений уполномоченных федеральных органов исполнительной власти, исполнительных органов субъектов Российской Федерации и органов местного самоуправления, принятия решения об утверждении документации по планировке территории, внесения изменений в такую документацию, отмены такой документации или ее отдельных частей, признания отдельных частей такой документации не подлежащими применению, а также подготовки и утверждения проекта планировки территории в отношении территорий исторических поселений федерального и регионального зн</w:t>
      </w:r>
      <w:r>
        <w:rPr>
          <w:color w:val="0A0A0A"/>
          <w:w w:val="105"/>
          <w:sz w:val="28"/>
          <w:szCs w:val="28"/>
        </w:rPr>
        <w:t>ачения»;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11.03.2005 № 94-ГД «О земле»;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-Законом Самарской области от 03.10.2014 № 89-ГД «О предоставлении в Самарской области государственных и муниципальных услуг по экстерриториальному принципу»;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B322DD">
        <w:rPr>
          <w:color w:val="0A0A0A"/>
          <w:w w:val="105"/>
          <w:sz w:val="28"/>
          <w:szCs w:val="28"/>
        </w:rPr>
        <w:t xml:space="preserve">-Уставом </w:t>
      </w:r>
      <w:r w:rsidR="00B322DD" w:rsidRPr="00B322DD">
        <w:rPr>
          <w:color w:val="0A0A0A"/>
          <w:w w:val="105"/>
          <w:sz w:val="28"/>
          <w:szCs w:val="28"/>
        </w:rPr>
        <w:t xml:space="preserve">сельского поселения </w:t>
      </w:r>
      <w:r w:rsidR="00AC7913">
        <w:rPr>
          <w:color w:val="0A0A0A"/>
          <w:w w:val="105"/>
          <w:sz w:val="28"/>
          <w:szCs w:val="28"/>
        </w:rPr>
        <w:t>Новая Бинарадка</w:t>
      </w:r>
      <w:bookmarkStart w:id="0" w:name="_GoBack"/>
      <w:bookmarkEnd w:id="0"/>
      <w:r w:rsidR="00B322DD" w:rsidRPr="00B322DD">
        <w:rPr>
          <w:color w:val="0A0A0A"/>
          <w:w w:val="105"/>
          <w:sz w:val="28"/>
          <w:szCs w:val="28"/>
        </w:rPr>
        <w:t xml:space="preserve"> </w:t>
      </w:r>
      <w:r w:rsidRPr="00B322DD">
        <w:rPr>
          <w:color w:val="0A0A0A"/>
          <w:w w:val="105"/>
          <w:sz w:val="28"/>
          <w:szCs w:val="28"/>
        </w:rPr>
        <w:t>муниципального района Ставропольский Самарской области;</w:t>
      </w:r>
    </w:p>
    <w:p w:rsidR="00275041" w:rsidRPr="004C7A10" w:rsidRDefault="00275041" w:rsidP="00275041">
      <w:pPr>
        <w:pStyle w:val="a3"/>
        <w:spacing w:before="5" w:line="360" w:lineRule="auto"/>
        <w:ind w:firstLine="709"/>
        <w:jc w:val="both"/>
        <w:rPr>
          <w:color w:val="0A0A0A"/>
          <w:w w:val="105"/>
          <w:sz w:val="28"/>
          <w:szCs w:val="28"/>
        </w:rPr>
      </w:pPr>
      <w:r w:rsidRPr="004C7A10">
        <w:rPr>
          <w:color w:val="0A0A0A"/>
          <w:w w:val="105"/>
          <w:sz w:val="28"/>
          <w:szCs w:val="28"/>
        </w:rPr>
        <w:t>-настоящим Административным регламентом.</w:t>
      </w:r>
    </w:p>
    <w:p w:rsidR="00160B61" w:rsidRDefault="00160B61"/>
    <w:sectPr w:rsidR="00160B61" w:rsidSect="00160B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5041"/>
    <w:rsid w:val="000236A7"/>
    <w:rsid w:val="00160B61"/>
    <w:rsid w:val="001E01A1"/>
    <w:rsid w:val="00275041"/>
    <w:rsid w:val="003664F4"/>
    <w:rsid w:val="003F54FA"/>
    <w:rsid w:val="00644DE7"/>
    <w:rsid w:val="007222E8"/>
    <w:rsid w:val="0088552D"/>
    <w:rsid w:val="009778AE"/>
    <w:rsid w:val="00A745AD"/>
    <w:rsid w:val="00AC7913"/>
    <w:rsid w:val="00B322DD"/>
    <w:rsid w:val="00FC35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B518E4"/>
  <w15:docId w15:val="{C3A9276C-8E40-4F5C-8E34-E02740014E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60B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27504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a4">
    <w:name w:val="Основной текст Знак"/>
    <w:basedOn w:val="a0"/>
    <w:link w:val="a3"/>
    <w:uiPriority w:val="1"/>
    <w:rsid w:val="00275041"/>
    <w:rPr>
      <w:rFonts w:ascii="Times New Roman" w:eastAsia="Times New Roman" w:hAnsi="Times New Roman" w:cs="Times New Roman"/>
      <w:sz w:val="27"/>
      <w:szCs w:val="2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375</Words>
  <Characters>2142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Архитектура 301-1</dc:creator>
  <cp:keywords/>
  <dc:description/>
  <cp:lastModifiedBy>Пользователь</cp:lastModifiedBy>
  <cp:revision>2</cp:revision>
  <dcterms:created xsi:type="dcterms:W3CDTF">2024-08-13T12:47:00Z</dcterms:created>
  <dcterms:modified xsi:type="dcterms:W3CDTF">2024-08-13T12:47:00Z</dcterms:modified>
</cp:coreProperties>
</file>